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1262" w14:textId="77777777" w:rsidR="009A13F0" w:rsidRPr="009A13F0" w:rsidRDefault="009A13F0" w:rsidP="00F15B28">
      <w:pPr>
        <w:spacing w:before="120" w:line="360" w:lineRule="exact"/>
        <w:rPr>
          <w:color w:val="4472C4" w:themeColor="accent1"/>
        </w:rPr>
      </w:pPr>
      <w:r w:rsidRPr="009A13F0">
        <w:rPr>
          <w:b/>
          <w:bCs/>
          <w:color w:val="4472C4" w:themeColor="accent1"/>
        </w:rPr>
        <w:t>Ban hành Danh mục văn bản quy phạm pháp luật trong lĩnh vực trọng tâm năm 2026</w:t>
      </w:r>
    </w:p>
    <w:p w14:paraId="38B10EDF" w14:textId="77777777" w:rsidR="009A13F0" w:rsidRPr="009A13F0" w:rsidRDefault="009A13F0" w:rsidP="00F15B28">
      <w:pPr>
        <w:spacing w:before="120" w:line="360" w:lineRule="exact"/>
        <w:jc w:val="both"/>
        <w:rPr>
          <w:color w:val="4472C4" w:themeColor="accent1"/>
        </w:rPr>
      </w:pPr>
      <w:r w:rsidRPr="009A13F0">
        <w:rPr>
          <w:color w:val="4472C4" w:themeColor="accent1"/>
        </w:rPr>
        <w:t>Thực hiện Quyết định số 46/QĐ-TTg ngày 08/01/2026 của Thủ tướng Chính phủ và Kế hoạch số 16/KH-UBND ngày 21/01/2026 của Chủ tịch UBND tỉnh Đắk Lắk về theo dõi tình hình thi hành pháp luật năm 2026, Sở Tư pháp đã ban hành Danh mục văn bản quy phạm pháp luật còn hiệu lực thuộc lĩnh vực an toàn thực phẩm và lĩnh vực công tác chính sách đối với Quân đội, hậu phương Quân đội do HĐND tỉnh, UBND tỉnh và Chủ tịch UBND tỉnh ban hành.</w:t>
      </w:r>
    </w:p>
    <w:p w14:paraId="7B944F9C" w14:textId="77777777" w:rsidR="009A13F0" w:rsidRPr="009A13F0" w:rsidRDefault="009A13F0" w:rsidP="00F15B28">
      <w:pPr>
        <w:spacing w:before="120" w:line="360" w:lineRule="exact"/>
        <w:jc w:val="both"/>
        <w:rPr>
          <w:color w:val="4472C4" w:themeColor="accent1"/>
        </w:rPr>
      </w:pPr>
      <w:r w:rsidRPr="009A13F0">
        <w:rPr>
          <w:color w:val="4472C4" w:themeColor="accent1"/>
        </w:rPr>
        <w:t>Việc xây dựng và công khai Danh mục nhằm tạo điều kiện thuận lợi cho các cơ quan, đơn vị, địa phương trong việc tra cứu, nghiên cứu, áp dụng pháp luật; đồng thời phục vụ hiệu quả công tác theo dõi tình hình thi hành pháp luật trên địa bàn tỉnh, góp phần nâng cao chất lượng tổ chức thi hành pháp luật trong các lĩnh vực trọng tâm năm 2026.</w:t>
      </w:r>
    </w:p>
    <w:p w14:paraId="03BF0245" w14:textId="77777777" w:rsidR="009A13F0" w:rsidRPr="009A13F0" w:rsidRDefault="009A13F0" w:rsidP="00F15B28">
      <w:pPr>
        <w:spacing w:before="120" w:line="360" w:lineRule="exact"/>
        <w:jc w:val="both"/>
        <w:rPr>
          <w:color w:val="4472C4" w:themeColor="accent1"/>
        </w:rPr>
      </w:pPr>
      <w:r w:rsidRPr="009A13F0">
        <w:rPr>
          <w:color w:val="4472C4" w:themeColor="accent1"/>
        </w:rPr>
        <w:t>Bên cạnh đó, Sở Tư pháp cũng tổng hợp và cung cấp thông tin về Danh mục văn bản quy phạm pháp luật trong các lĩnh vực trọng tâm, liên ngành năm 2026 do cơ quan nhà nước có thẩm quyền ở Trung ương ban hành để các cơ quan, đơn vị, địa phương nghiên cứu, tham khảo và vận dụng trong quá trình triển khai thực hiện nhiệm vụ.</w:t>
      </w:r>
    </w:p>
    <w:p w14:paraId="51C6C870" w14:textId="77777777" w:rsidR="009A13F0" w:rsidRPr="009A13F0" w:rsidRDefault="009A13F0" w:rsidP="00F15B28">
      <w:pPr>
        <w:spacing w:before="120" w:line="360" w:lineRule="exact"/>
        <w:jc w:val="both"/>
        <w:rPr>
          <w:color w:val="4472C4" w:themeColor="accent1"/>
        </w:rPr>
      </w:pPr>
      <w:r w:rsidRPr="009A13F0">
        <w:rPr>
          <w:color w:val="4472C4" w:themeColor="accent1"/>
        </w:rPr>
        <w:t xml:space="preserve">Để thuận tiện cho việc tra cứu, nghiên cứu và áp dụng pháp luật, Sở Tư pháp công khai Danh mục văn bản quy phạm pháp luật trong lĩnh vực trọng tâm năm 2026 tại đây: </w:t>
      </w:r>
      <w:r w:rsidRPr="009A13F0">
        <w:rPr>
          <w:b/>
          <w:bCs/>
          <w:color w:val="4472C4" w:themeColor="accent1"/>
        </w:rPr>
        <w:t>[Xem Danh mục]</w:t>
      </w:r>
      <w:r w:rsidRPr="009A13F0">
        <w:rPr>
          <w:color w:val="4472C4" w:themeColor="accent1"/>
        </w:rPr>
        <w:t>.</w:t>
      </w:r>
    </w:p>
    <w:p w14:paraId="2463572A" w14:textId="77777777" w:rsidR="00541F78" w:rsidRPr="009A13F0" w:rsidRDefault="00541F78">
      <w:pPr>
        <w:rPr>
          <w:color w:val="4472C4" w:themeColor="accent1"/>
        </w:rPr>
      </w:pPr>
    </w:p>
    <w:sectPr w:rsidR="00541F78" w:rsidRPr="009A13F0" w:rsidSect="004B570E">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F0"/>
    <w:rsid w:val="003101D3"/>
    <w:rsid w:val="004B570E"/>
    <w:rsid w:val="00541F78"/>
    <w:rsid w:val="006A566E"/>
    <w:rsid w:val="009A13F0"/>
    <w:rsid w:val="00C36C79"/>
    <w:rsid w:val="00E81403"/>
    <w:rsid w:val="00F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09"/>
  <w15:chartTrackingRefBased/>
  <w15:docId w15:val="{1CEE9F2E-78BF-4D0A-B836-C2D19251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3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A13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13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A13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13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13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13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3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A13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13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13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13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13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13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1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3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A13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A1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13F0"/>
    <w:rPr>
      <w:i/>
      <w:iCs/>
      <w:color w:val="404040" w:themeColor="text1" w:themeTint="BF"/>
    </w:rPr>
  </w:style>
  <w:style w:type="paragraph" w:styleId="ListParagraph">
    <w:name w:val="List Paragraph"/>
    <w:basedOn w:val="Normal"/>
    <w:uiPriority w:val="34"/>
    <w:qFormat/>
    <w:rsid w:val="009A13F0"/>
    <w:pPr>
      <w:ind w:left="720"/>
      <w:contextualSpacing/>
    </w:pPr>
  </w:style>
  <w:style w:type="character" w:styleId="IntenseEmphasis">
    <w:name w:val="Intense Emphasis"/>
    <w:basedOn w:val="DefaultParagraphFont"/>
    <w:uiPriority w:val="21"/>
    <w:qFormat/>
    <w:rsid w:val="009A13F0"/>
    <w:rPr>
      <w:i/>
      <w:iCs/>
      <w:color w:val="2F5496" w:themeColor="accent1" w:themeShade="BF"/>
    </w:rPr>
  </w:style>
  <w:style w:type="paragraph" w:styleId="IntenseQuote">
    <w:name w:val="Intense Quote"/>
    <w:basedOn w:val="Normal"/>
    <w:next w:val="Normal"/>
    <w:link w:val="IntenseQuoteChar"/>
    <w:uiPriority w:val="30"/>
    <w:qFormat/>
    <w:rsid w:val="009A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3F0"/>
    <w:rPr>
      <w:i/>
      <w:iCs/>
      <w:color w:val="2F5496" w:themeColor="accent1" w:themeShade="BF"/>
    </w:rPr>
  </w:style>
  <w:style w:type="character" w:styleId="IntenseReference">
    <w:name w:val="Intense Reference"/>
    <w:basedOn w:val="DefaultParagraphFont"/>
    <w:uiPriority w:val="32"/>
    <w:qFormat/>
    <w:rsid w:val="009A1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 Đỗ</dc:creator>
  <cp:keywords/>
  <dc:description/>
  <cp:lastModifiedBy>Uy Đỗ</cp:lastModifiedBy>
  <cp:revision>2</cp:revision>
  <dcterms:created xsi:type="dcterms:W3CDTF">2026-06-05T07:59:00Z</dcterms:created>
  <dcterms:modified xsi:type="dcterms:W3CDTF">2026-06-05T08:03:00Z</dcterms:modified>
</cp:coreProperties>
</file>